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D67" w:rsidRDefault="00A43240" w:rsidP="001F69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F69DB" w:rsidRPr="001F69DB">
        <w:rPr>
          <w:rFonts w:ascii="Times New Roman" w:hAnsi="Times New Roman" w:cs="Times New Roman"/>
          <w:sz w:val="28"/>
          <w:szCs w:val="28"/>
        </w:rPr>
        <w:t xml:space="preserve">Титова, Ю.В. Роль университетской библиотеки в патриотическом воспитании молодежи / Ю.В. Титова // Вестник Дальне- </w:t>
      </w:r>
      <w:proofErr w:type="spellStart"/>
      <w:r w:rsidR="001F69DB" w:rsidRPr="001F69DB">
        <w:rPr>
          <w:rFonts w:ascii="Times New Roman" w:hAnsi="Times New Roman" w:cs="Times New Roman"/>
          <w:sz w:val="28"/>
          <w:szCs w:val="28"/>
        </w:rPr>
        <w:t>восточ</w:t>
      </w:r>
      <w:proofErr w:type="spellEnd"/>
      <w:r w:rsidR="001F69DB" w:rsidRPr="001F69DB">
        <w:rPr>
          <w:rFonts w:ascii="Times New Roman" w:hAnsi="Times New Roman" w:cs="Times New Roman"/>
          <w:sz w:val="28"/>
          <w:szCs w:val="28"/>
        </w:rPr>
        <w:t>. гос. науч. б-ки. – 2010. – № 2 (47). – С. 170–173</w:t>
      </w:r>
    </w:p>
    <w:p w:rsidR="007C60C5" w:rsidRDefault="00A43240" w:rsidP="007C60C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C60C5" w:rsidRPr="007C60C5">
        <w:rPr>
          <w:rFonts w:ascii="Times New Roman" w:hAnsi="Times New Roman" w:cs="Times New Roman"/>
          <w:sz w:val="28"/>
          <w:szCs w:val="28"/>
        </w:rPr>
        <w:t>Анань</w:t>
      </w:r>
      <w:r w:rsidR="00AC5927">
        <w:rPr>
          <w:rFonts w:ascii="Times New Roman" w:hAnsi="Times New Roman" w:cs="Times New Roman"/>
          <w:sz w:val="28"/>
          <w:szCs w:val="28"/>
        </w:rPr>
        <w:t>ев, Б.Г. Личность, субъект дея</w:t>
      </w:r>
      <w:r w:rsidR="007C60C5" w:rsidRPr="007C60C5">
        <w:rPr>
          <w:rFonts w:ascii="Times New Roman" w:hAnsi="Times New Roman" w:cs="Times New Roman"/>
          <w:sz w:val="28"/>
          <w:szCs w:val="28"/>
        </w:rPr>
        <w:t xml:space="preserve">тельности, индивидуальность / Б.Г. Ананьев. – М.: </w:t>
      </w:r>
      <w:proofErr w:type="spellStart"/>
      <w:r w:rsidR="007C60C5" w:rsidRPr="007C60C5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="007C60C5" w:rsidRPr="007C60C5">
        <w:rPr>
          <w:rFonts w:ascii="Times New Roman" w:hAnsi="Times New Roman" w:cs="Times New Roman"/>
          <w:sz w:val="28"/>
          <w:szCs w:val="28"/>
        </w:rPr>
        <w:t>-Медиа, 2008. – 134 с.</w:t>
      </w:r>
    </w:p>
    <w:p w:rsidR="007D1181" w:rsidRDefault="00A43240" w:rsidP="007D1181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7D1181" w:rsidRPr="007D1181">
        <w:rPr>
          <w:rFonts w:ascii="Times New Roman" w:hAnsi="Times New Roman" w:cs="Times New Roman"/>
          <w:color w:val="000000"/>
          <w:sz w:val="28"/>
          <w:szCs w:val="28"/>
        </w:rPr>
        <w:t>Васильева, Л.М. Педагогические условия повышения квалификации кураторов сту</w:t>
      </w:r>
      <w:r w:rsidR="007D1181" w:rsidRPr="007D11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денческой группы в колледже: </w:t>
      </w:r>
      <w:proofErr w:type="spellStart"/>
      <w:r w:rsidR="007D1181" w:rsidRPr="007D1181">
        <w:rPr>
          <w:rFonts w:ascii="Times New Roman" w:hAnsi="Times New Roman" w:cs="Times New Roman"/>
          <w:color w:val="000000"/>
          <w:spacing w:val="-4"/>
          <w:sz w:val="28"/>
          <w:szCs w:val="28"/>
        </w:rPr>
        <w:t>автореф</w:t>
      </w:r>
      <w:proofErr w:type="spellEnd"/>
      <w:r w:rsidR="007D1181" w:rsidRPr="007D11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proofErr w:type="spellStart"/>
      <w:r w:rsidR="007D1181" w:rsidRPr="007D1181">
        <w:rPr>
          <w:rFonts w:ascii="Times New Roman" w:hAnsi="Times New Roman" w:cs="Times New Roman"/>
          <w:color w:val="000000"/>
          <w:spacing w:val="-4"/>
          <w:sz w:val="28"/>
          <w:szCs w:val="28"/>
        </w:rPr>
        <w:t>дис</w:t>
      </w:r>
      <w:proofErr w:type="spellEnd"/>
      <w:r w:rsidR="007D1181" w:rsidRPr="007D1181">
        <w:rPr>
          <w:rFonts w:ascii="Times New Roman" w:hAnsi="Times New Roman" w:cs="Times New Roman"/>
          <w:color w:val="000000"/>
          <w:spacing w:val="-4"/>
          <w:sz w:val="28"/>
          <w:szCs w:val="28"/>
        </w:rPr>
        <w:t>. …</w:t>
      </w:r>
      <w:r w:rsidR="007D1181" w:rsidRPr="007D1181">
        <w:rPr>
          <w:rFonts w:ascii="Times New Roman" w:hAnsi="Times New Roman" w:cs="Times New Roman"/>
          <w:color w:val="000000"/>
          <w:sz w:val="28"/>
          <w:szCs w:val="28"/>
        </w:rPr>
        <w:t xml:space="preserve"> канд. </w:t>
      </w:r>
      <w:proofErr w:type="spellStart"/>
      <w:r w:rsidR="007D1181" w:rsidRPr="007D1181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="007D1181" w:rsidRPr="007D1181">
        <w:rPr>
          <w:rFonts w:ascii="Times New Roman" w:hAnsi="Times New Roman" w:cs="Times New Roman"/>
          <w:color w:val="000000"/>
          <w:sz w:val="28"/>
          <w:szCs w:val="28"/>
        </w:rPr>
        <w:t>. наук / Л.М. Васильева. – Ставрополь, 2004. – 23 с.</w:t>
      </w:r>
    </w:p>
    <w:p w:rsidR="00440EA6" w:rsidRDefault="00A43240" w:rsidP="00440EA6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440EA6" w:rsidRPr="00440EA6">
        <w:rPr>
          <w:rFonts w:ascii="Times New Roman" w:hAnsi="Times New Roman" w:cs="Times New Roman"/>
          <w:color w:val="000000"/>
          <w:sz w:val="28"/>
          <w:szCs w:val="28"/>
        </w:rPr>
        <w:t xml:space="preserve">Большой толковый словарь русского языка / сост. и гл. ред. </w:t>
      </w:r>
      <w:r w:rsidR="00440EA6">
        <w:rPr>
          <w:rFonts w:ascii="Times New Roman" w:hAnsi="Times New Roman" w:cs="Times New Roman"/>
          <w:color w:val="000000"/>
          <w:sz w:val="28"/>
          <w:szCs w:val="28"/>
        </w:rPr>
        <w:t>С.А.  </w:t>
      </w:r>
      <w:r w:rsidR="00440EA6" w:rsidRPr="00440EA6">
        <w:rPr>
          <w:rFonts w:ascii="Times New Roman" w:hAnsi="Times New Roman" w:cs="Times New Roman"/>
          <w:color w:val="000000"/>
          <w:sz w:val="28"/>
          <w:szCs w:val="28"/>
        </w:rPr>
        <w:t xml:space="preserve">Кузнецов. – СПб.: </w:t>
      </w:r>
      <w:proofErr w:type="spellStart"/>
      <w:r w:rsidR="00440EA6" w:rsidRPr="00440EA6">
        <w:rPr>
          <w:rFonts w:ascii="Times New Roman" w:hAnsi="Times New Roman" w:cs="Times New Roman"/>
          <w:color w:val="000000"/>
          <w:sz w:val="28"/>
          <w:szCs w:val="28"/>
        </w:rPr>
        <w:t>Норинт</w:t>
      </w:r>
      <w:proofErr w:type="spellEnd"/>
      <w:r w:rsidR="00440EA6" w:rsidRPr="00440EA6">
        <w:rPr>
          <w:rFonts w:ascii="Times New Roman" w:hAnsi="Times New Roman" w:cs="Times New Roman"/>
          <w:color w:val="000000"/>
          <w:sz w:val="28"/>
          <w:szCs w:val="28"/>
        </w:rPr>
        <w:t>, 2000. – 1536 с.</w:t>
      </w:r>
    </w:p>
    <w:p w:rsidR="00F2489E" w:rsidRPr="00F2489E" w:rsidRDefault="00A43240" w:rsidP="00440EA6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</w:t>
      </w:r>
      <w:r w:rsidR="00F2489E" w:rsidRPr="00F2489E">
        <w:rPr>
          <w:rFonts w:ascii="Times New Roman" w:hAnsi="Times New Roman" w:cs="Times New Roman"/>
          <w:bCs/>
          <w:color w:val="000000"/>
          <w:sz w:val="28"/>
          <w:szCs w:val="28"/>
        </w:rPr>
        <w:t>Ожегов, С.И. Толковый словарь русского языка: 80 000 слов и</w:t>
      </w:r>
      <w:r w:rsidR="00F2489E" w:rsidRPr="00F2489E">
        <w:rPr>
          <w:rFonts w:ascii="Times New Roman" w:hAnsi="Times New Roman" w:cs="Times New Roman"/>
          <w:color w:val="000000"/>
          <w:sz w:val="28"/>
          <w:szCs w:val="28"/>
        </w:rPr>
        <w:t xml:space="preserve"> фразеологических выражений / С.И. Ожегов, Н.Ю. Шведов.– 4-е изд., доп. – М.: ТЕМП, 2004. – 944 с.</w:t>
      </w:r>
    </w:p>
    <w:p w:rsidR="00576B23" w:rsidRDefault="00A43240" w:rsidP="00576B23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6. </w:t>
      </w:r>
      <w:r w:rsidR="00576B23" w:rsidRPr="00576B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Горшкова, М. А. Модель воспитательной деятельности куратора студенческой группы в педагогическом вузе: </w:t>
      </w:r>
      <w:proofErr w:type="spellStart"/>
      <w:r w:rsidR="00576B23" w:rsidRPr="00576B23">
        <w:rPr>
          <w:rFonts w:ascii="Times New Roman" w:hAnsi="Times New Roman" w:cs="Times New Roman"/>
          <w:color w:val="000000"/>
          <w:spacing w:val="-4"/>
          <w:sz w:val="28"/>
          <w:szCs w:val="28"/>
        </w:rPr>
        <w:t>дис</w:t>
      </w:r>
      <w:proofErr w:type="spellEnd"/>
      <w:r w:rsidR="00576B23" w:rsidRPr="00576B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… канд. </w:t>
      </w:r>
      <w:proofErr w:type="spellStart"/>
      <w:r w:rsidR="00576B23" w:rsidRPr="00576B23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пед</w:t>
      </w:r>
      <w:proofErr w:type="spellEnd"/>
      <w:r w:rsidR="00576B23" w:rsidRPr="00576B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наук / М.А. </w:t>
      </w:r>
      <w:r w:rsidR="00576B23">
        <w:rPr>
          <w:rFonts w:ascii="Times New Roman" w:hAnsi="Times New Roman" w:cs="Times New Roman"/>
          <w:color w:val="000000"/>
          <w:spacing w:val="-4"/>
          <w:sz w:val="28"/>
          <w:szCs w:val="28"/>
        </w:rPr>
        <w:t> </w:t>
      </w:r>
      <w:r w:rsidR="00576B23" w:rsidRPr="00576B23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Горшкова. – Орехово-Зуево, 2011. – 163 с.</w:t>
      </w:r>
    </w:p>
    <w:p w:rsidR="00DF3D99" w:rsidRPr="00DF3D99" w:rsidRDefault="00A43240" w:rsidP="00576B2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DF3D99" w:rsidRPr="00DF3D99">
        <w:rPr>
          <w:rFonts w:ascii="Times New Roman" w:hAnsi="Times New Roman" w:cs="Times New Roman"/>
          <w:color w:val="000000"/>
          <w:sz w:val="28"/>
          <w:szCs w:val="28"/>
        </w:rPr>
        <w:t xml:space="preserve">Губаревич, И.И. Необходимость индивидуального образовательного проекта студента в условиях университетского образования / И.И. </w:t>
      </w:r>
      <w:r w:rsidR="00DF3D99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DF3D99" w:rsidRPr="00DF3D99">
        <w:rPr>
          <w:rFonts w:ascii="Times New Roman" w:hAnsi="Times New Roman" w:cs="Times New Roman"/>
          <w:color w:val="000000"/>
          <w:sz w:val="28"/>
          <w:szCs w:val="28"/>
        </w:rPr>
        <w:t>Губаревич</w:t>
      </w:r>
      <w:proofErr w:type="spellEnd"/>
      <w:r w:rsidR="00DF3D99" w:rsidRPr="00DF3D99">
        <w:rPr>
          <w:rFonts w:ascii="Times New Roman" w:hAnsi="Times New Roman" w:cs="Times New Roman"/>
          <w:color w:val="000000"/>
          <w:sz w:val="28"/>
          <w:szCs w:val="28"/>
        </w:rPr>
        <w:t xml:space="preserve"> // Вузовская наука, </w:t>
      </w:r>
      <w:r w:rsidR="00DF3D99" w:rsidRPr="00DF3D99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промышленность, международное сотрудничество:</w:t>
      </w:r>
      <w:r w:rsidR="00DF3D99" w:rsidRPr="00DF3D99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 3-й </w:t>
      </w:r>
      <w:proofErr w:type="spellStart"/>
      <w:r w:rsidR="00DF3D99" w:rsidRPr="00DF3D99">
        <w:rPr>
          <w:rFonts w:ascii="Times New Roman" w:hAnsi="Times New Roman" w:cs="Times New Roman"/>
          <w:color w:val="000000"/>
          <w:sz w:val="28"/>
          <w:szCs w:val="28"/>
        </w:rPr>
        <w:t>Междунар</w:t>
      </w:r>
      <w:proofErr w:type="spellEnd"/>
      <w:r w:rsidR="00DF3D99" w:rsidRPr="00DF3D99">
        <w:rPr>
          <w:rFonts w:ascii="Times New Roman" w:hAnsi="Times New Roman" w:cs="Times New Roman"/>
          <w:color w:val="000000"/>
          <w:sz w:val="28"/>
          <w:szCs w:val="28"/>
        </w:rPr>
        <w:t>. науч.-</w:t>
      </w:r>
      <w:proofErr w:type="spellStart"/>
      <w:r w:rsidR="00DF3D99" w:rsidRPr="00DF3D99">
        <w:rPr>
          <w:rFonts w:ascii="Times New Roman" w:hAnsi="Times New Roman" w:cs="Times New Roman"/>
          <w:color w:val="000000"/>
          <w:sz w:val="28"/>
          <w:szCs w:val="28"/>
        </w:rPr>
        <w:t>практ</w:t>
      </w:r>
      <w:proofErr w:type="spellEnd"/>
      <w:r w:rsidR="00DF3D99" w:rsidRPr="00DF3D99">
        <w:rPr>
          <w:rFonts w:ascii="Times New Roman" w:hAnsi="Times New Roman" w:cs="Times New Roman"/>
          <w:color w:val="000000"/>
          <w:sz w:val="28"/>
          <w:szCs w:val="28"/>
        </w:rPr>
        <w:t>. конф., Минск, 25–27 окт. 2000 г. – Минск: БГУ, 2000. – С. 73–76.</w:t>
      </w:r>
    </w:p>
    <w:sectPr w:rsidR="00DF3D99" w:rsidRPr="00DF3D99" w:rsidSect="001F69DB">
      <w:pgSz w:w="11906" w:h="16838"/>
      <w:pgMar w:top="1418" w:right="1418" w:bottom="158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FF"/>
    <w:rsid w:val="00042DFF"/>
    <w:rsid w:val="001F69DB"/>
    <w:rsid w:val="00440EA6"/>
    <w:rsid w:val="00576B23"/>
    <w:rsid w:val="007C60C5"/>
    <w:rsid w:val="007D1181"/>
    <w:rsid w:val="00A35D67"/>
    <w:rsid w:val="00A43240"/>
    <w:rsid w:val="00A65903"/>
    <w:rsid w:val="00AC5927"/>
    <w:rsid w:val="00DF3D99"/>
    <w:rsid w:val="00F2489E"/>
    <w:rsid w:val="00FE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A4E0A-D12B-47CF-A9EB-4D0F2F2F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Саранская Татьяна Владимировна</cp:lastModifiedBy>
  <cp:revision>2</cp:revision>
  <dcterms:created xsi:type="dcterms:W3CDTF">2019-08-19T13:34:00Z</dcterms:created>
  <dcterms:modified xsi:type="dcterms:W3CDTF">2019-08-19T13:34:00Z</dcterms:modified>
</cp:coreProperties>
</file>